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240"/>
      </w:pPr>
      <w:r>
        <w:rPr>
          <w:rFonts w:ascii="Arial" w:cs="Arial" w:eastAsia="Arial" w:hAnsi="Arial"/>
          <w:b/>
          <w:bCs/>
          <w:color w:val="0B2E44"/>
          <w:sz w:val="32"/>
          <w:szCs w:val="32"/>
        </w:rPr>
        <w:t xml:space="preserve">Evidence index</w:t>
      </w:r>
    </w:p>
    <w:p>
      <w:pPr>
        <w:spacing w:after="160" w:line="300"/>
      </w:pPr>
      <w:r>
        <w:rPr>
          <w:rFonts w:ascii="Arial" w:cs="Arial" w:eastAsia="Arial" w:hAnsi="Arial"/>
        </w:rPr>
        <w:t xml:space="preserve">Appeal or case reference: </w:t>
      </w:r>
      <w:r>
        <w:rPr>
          <w:rFonts w:ascii="Arial" w:cs="Arial" w:eastAsia="Arial" w:hAnsi="Arial"/>
          <w:highlight w:val="yellow"/>
        </w:rPr>
        <w:t xml:space="preserve">[Reference number]</w:t>
      </w:r>
      <w:r>
        <w:rPr>
          <w:rFonts w:ascii="Arial" w:cs="Arial" w:eastAsia="Arial" w:hAnsi="Arial"/>
        </w:rPr>
        <w:t xml:space="preserve">     Party: </w:t>
      </w:r>
      <w:r>
        <w:rPr>
          <w:rFonts w:ascii="Arial" w:cs="Arial" w:eastAsia="Arial" w:hAnsi="Arial"/>
          <w:highlight w:val="yellow"/>
        </w:rPr>
        <w:t xml:space="preserve">[Your name]</w:t>
      </w:r>
      <w:r>
        <w:rPr>
          <w:rFonts w:ascii="Arial" w:cs="Arial" w:eastAsia="Arial" w:hAnsi="Arial"/>
        </w:rPr>
        <w:t xml:space="preserve">     Date: </w:t>
      </w:r>
      <w:r>
        <w:rPr>
          <w:rFonts w:ascii="Arial" w:cs="Arial" w:eastAsia="Arial" w:hAnsi="Arial"/>
          <w:highlight w:val="yellow"/>
        </w:rPr>
        <w:t xml:space="preserve">[Date]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70"/>
      </w:tblGrid>
      <w:tr>
        <w:tc>
          <w:tcPr>
            <w:tcW w:type="dxa" w:w="14570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Give every page a number with a prefix (for example A1, A2) so it does not clash with the DWP bundle. List items in a logical order: orders and agreements first, then letters, then messages and diaries. Do not repeat documents already in the DWP bundle: refer to their page numbers instead.</w:t>
            </w:r>
          </w:p>
        </w:tc>
      </w:tr>
    </w:tbl>
    <w:p>
      <w:pPr>
        <w:spacing w:after="16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300"/>
        <w:gridCol w:w="3400"/>
        <w:gridCol w:w="2000"/>
        <w:gridCol w:w="1000"/>
        <w:gridCol w:w="6170"/>
      </w:tblGrid>
      <w:tr>
        <w:trPr>
          <w:tblHeader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shd w:fill="0B2E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shd w:fill="0B2E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shd w:fill="0B2E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Document</w:t>
            </w:r>
          </w:p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shd w:fill="0B2E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From / author</w:t>
            </w:r>
          </w:p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shd w:fill="0B2E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Pages</w:t>
            </w:r>
          </w:p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shd w:fill="0B2E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What it shows (which issue it helps decide)</w:t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[Date]</w:t>
            </w:r>
          </w:p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[Description]</w:t>
            </w:r>
          </w:p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A1–A2</w:t>
            </w:r>
          </w:p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0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17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sectPr>
      <w:footerReference w:type="default" r:id="rId6"/>
      <w:pgSz w:w="16838" w:h="11906" w:orient="landscape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evidence-index</dc:title>
  <dc:creator>CMS Hub</dc:creator>
  <dc:description>Template from cms-hub.co.uk</dc:description>
  <cp:lastModifiedBy>Un-named</cp:lastModifiedBy>
  <cp:revision>1</cp:revision>
  <dcterms:created xsi:type="dcterms:W3CDTF">2026-10-23T13:35:40.410Z</dcterms:created>
  <dcterms:modified xsi:type="dcterms:W3CDTF">2026-10-23T13:35:40.410Z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